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F" w:rsidRPr="00263BCF" w:rsidRDefault="00263BCF" w:rsidP="00263BCF">
      <w:pPr>
        <w:spacing w:before="120" w:after="120" w:line="420" w:lineRule="atLeast"/>
        <w:textAlignment w:val="baseline"/>
        <w:outlineLvl w:val="0"/>
        <w:rPr>
          <w:rFonts w:ascii="Century Gothic" w:eastAsia="Times New Roman" w:hAnsi="Century Gothic" w:cs="Arial"/>
          <w:b/>
          <w:bCs/>
          <w:color w:val="444444"/>
          <w:kern w:val="36"/>
          <w:sz w:val="34"/>
          <w:szCs w:val="34"/>
          <w:lang w:val="en-US" w:eastAsia="fr-FR"/>
        </w:rPr>
      </w:pPr>
      <w:r w:rsidRPr="00263BCF">
        <w:rPr>
          <w:rFonts w:ascii="Century Gothic" w:eastAsia="Times New Roman" w:hAnsi="Century Gothic" w:cs="Arial"/>
          <w:b/>
          <w:bCs/>
          <w:color w:val="444444"/>
          <w:kern w:val="36"/>
          <w:sz w:val="34"/>
          <w:szCs w:val="34"/>
          <w:lang w:val="en-US" w:eastAsia="fr-FR"/>
        </w:rPr>
        <w:t>5el 4.1mtr 50Mhz Quad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"/>
          <w:szCs w:val="2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"/>
          <w:szCs w:val="2"/>
          <w:lang w:val="en-US" w:eastAsia="fr-FR"/>
        </w:rPr>
        <w:t> </w:t>
      </w:r>
    </w:p>
    <w:p w:rsidR="00263BCF" w:rsidRPr="00263BCF" w:rsidRDefault="00263BCF" w:rsidP="00263BCF">
      <w:pPr>
        <w:spacing w:after="0" w:line="165" w:lineRule="atLeast"/>
        <w:ind w:left="180"/>
        <w:textAlignment w:val="baseline"/>
        <w:rPr>
          <w:rFonts w:ascii="Arial" w:eastAsia="Times New Roman" w:hAnsi="Arial" w:cs="Arial"/>
          <w:b/>
          <w:bCs/>
          <w:caps/>
          <w:color w:val="394046"/>
          <w:sz w:val="17"/>
          <w:szCs w:val="17"/>
          <w:lang w:val="en-US" w:eastAsia="fr-FR"/>
        </w:rPr>
      </w:pPr>
      <w:r w:rsidRPr="00263BCF">
        <w:rPr>
          <w:rFonts w:ascii="Arial" w:eastAsia="Times New Roman" w:hAnsi="Arial" w:cs="Arial"/>
          <w:b/>
          <w:bCs/>
          <w:caps/>
          <w:color w:val="394046"/>
          <w:sz w:val="17"/>
          <w:szCs w:val="17"/>
          <w:lang w:val="en-US" w:eastAsia="fr-FR"/>
        </w:rPr>
        <w:t>DETAILS</w:t>
      </w:r>
    </w:p>
    <w:p w:rsidR="00263BCF" w:rsidRPr="00263BCF" w:rsidRDefault="00263BCF" w:rsidP="00263BCF">
      <w:pPr>
        <w:spacing w:after="0" w:line="165" w:lineRule="atLeast"/>
        <w:ind w:left="720"/>
        <w:textAlignment w:val="baseline"/>
        <w:rPr>
          <w:rFonts w:ascii="Arial" w:eastAsia="Times New Roman" w:hAnsi="Arial" w:cs="Arial"/>
          <w:color w:val="777777"/>
          <w:sz w:val="17"/>
          <w:szCs w:val="17"/>
          <w:lang w:val="en-US" w:eastAsia="fr-FR"/>
        </w:rPr>
      </w:pPr>
      <w:r w:rsidRPr="00263BCF">
        <w:rPr>
          <w:rFonts w:ascii="Arial" w:eastAsia="Times New Roman" w:hAnsi="Arial" w:cs="Arial"/>
          <w:color w:val="777777"/>
          <w:sz w:val="17"/>
          <w:szCs w:val="17"/>
          <w:lang w:val="en-US" w:eastAsia="fr-FR"/>
        </w:rPr>
        <w:t> Created: 22 February 2009</w:t>
      </w:r>
    </w:p>
    <w:p w:rsidR="00263BCF" w:rsidRPr="00263BCF" w:rsidRDefault="00263BCF" w:rsidP="00263BCF">
      <w:pPr>
        <w:spacing w:before="120" w:after="120" w:line="420" w:lineRule="atLeast"/>
        <w:textAlignment w:val="baseline"/>
        <w:outlineLvl w:val="0"/>
        <w:rPr>
          <w:rFonts w:ascii="Century Gothic" w:eastAsia="Times New Roman" w:hAnsi="Century Gothic" w:cs="Arial"/>
          <w:b/>
          <w:bCs/>
          <w:color w:val="444444"/>
          <w:kern w:val="36"/>
          <w:sz w:val="34"/>
          <w:szCs w:val="34"/>
          <w:lang w:val="en-US" w:eastAsia="fr-FR"/>
        </w:rPr>
      </w:pPr>
      <w:r w:rsidRPr="00263BCF">
        <w:rPr>
          <w:rFonts w:ascii="Century Gothic" w:eastAsia="Times New Roman" w:hAnsi="Century Gothic" w:cs="Arial"/>
          <w:b/>
          <w:bCs/>
          <w:color w:val="444444"/>
          <w:kern w:val="36"/>
          <w:sz w:val="34"/>
          <w:szCs w:val="34"/>
          <w:lang w:val="en-US" w:eastAsia="fr-FR"/>
        </w:rPr>
        <w:t xml:space="preserve">G0KSC SC0605Q 5el 50Mhz OWA Quad Antenna with a 4.08 </w:t>
      </w:r>
      <w:proofErr w:type="spellStart"/>
      <w:r w:rsidRPr="00263BCF">
        <w:rPr>
          <w:rFonts w:ascii="Century Gothic" w:eastAsia="Times New Roman" w:hAnsi="Century Gothic" w:cs="Arial"/>
          <w:b/>
          <w:bCs/>
          <w:color w:val="444444"/>
          <w:kern w:val="36"/>
          <w:sz w:val="34"/>
          <w:szCs w:val="34"/>
          <w:lang w:val="en-US" w:eastAsia="fr-FR"/>
        </w:rPr>
        <w:t>Metre</w:t>
      </w:r>
      <w:proofErr w:type="spellEnd"/>
      <w:r w:rsidRPr="00263BCF">
        <w:rPr>
          <w:rFonts w:ascii="Century Gothic" w:eastAsia="Times New Roman" w:hAnsi="Century Gothic" w:cs="Arial"/>
          <w:b/>
          <w:bCs/>
          <w:color w:val="444444"/>
          <w:kern w:val="36"/>
          <w:sz w:val="34"/>
          <w:szCs w:val="34"/>
          <w:lang w:val="en-US" w:eastAsia="fr-FR"/>
        </w:rPr>
        <w:t xml:space="preserve"> Length Boom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i/>
          <w:iCs/>
          <w:color w:val="444444"/>
          <w:sz w:val="20"/>
          <w:szCs w:val="20"/>
          <w:bdr w:val="none" w:sz="0" w:space="0" w:color="auto" w:frame="1"/>
          <w:lang w:val="en-US" w:eastAsia="fr-FR"/>
        </w:rPr>
        <w:t xml:space="preserve">Do you want over 11dB gain from an antenna with a 4 </w:t>
      </w:r>
      <w:proofErr w:type="spellStart"/>
      <w:r w:rsidRPr="00263BCF">
        <w:rPr>
          <w:rFonts w:ascii="Arial" w:eastAsia="Times New Roman" w:hAnsi="Arial" w:cs="Arial"/>
          <w:i/>
          <w:iCs/>
          <w:color w:val="444444"/>
          <w:sz w:val="20"/>
          <w:szCs w:val="20"/>
          <w:bdr w:val="none" w:sz="0" w:space="0" w:color="auto" w:frame="1"/>
          <w:lang w:val="en-US" w:eastAsia="fr-FR"/>
        </w:rPr>
        <w:t>metre</w:t>
      </w:r>
      <w:proofErr w:type="spellEnd"/>
      <w:r w:rsidRPr="00263BCF">
        <w:rPr>
          <w:rFonts w:ascii="Arial" w:eastAsia="Times New Roman" w:hAnsi="Arial" w:cs="Arial"/>
          <w:i/>
          <w:iCs/>
          <w:color w:val="444444"/>
          <w:sz w:val="20"/>
          <w:szCs w:val="20"/>
          <w:bdr w:val="none" w:sz="0" w:space="0" w:color="auto" w:frame="1"/>
          <w:lang w:val="en-US" w:eastAsia="fr-FR"/>
        </w:rPr>
        <w:t xml:space="preserve"> boom? This is the one to do it!</w:t>
      </w:r>
    </w:p>
    <w:p w:rsidR="00263BCF" w:rsidRPr="00263BCF" w:rsidRDefault="00263BCF" w:rsidP="00263BCF">
      <w:pPr>
        <w:spacing w:before="15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 xml:space="preserve">Some have said there are no benefits to be seen from Quads over Yagi's with more than 3 elements. This model is set to prove this statement wrong. Over 11dBi has been achieved with respectable front to back ratio on a boom length of a little over 4 </w:t>
      </w: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metres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 xml:space="preserve">. This is around one to two </w:t>
      </w: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metre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 xml:space="preserve"> less than would be required to see similar gain from a Yagi. In addition, I have been able to model the antenna without the narrow bandwidth characteristics normally associated with an antenna of this kind.</w:t>
      </w:r>
    </w:p>
    <w:p w:rsidR="00263BCF" w:rsidRPr="00263BCF" w:rsidRDefault="00263BCF" w:rsidP="00263BCF">
      <w:pPr>
        <w:spacing w:before="15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If Quads are your type of antenna, this one maybe for you.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As with all my antennas, this is a </w:t>
      </w: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val="en-US" w:eastAsia="fr-FR"/>
        </w:rPr>
        <w:t>non-critical design</w:t>
      </w: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 and therefore, any small errors in you calculations when building the antenna WILL NOT have a great impact on the antennas final performance.</w:t>
      </w:r>
    </w:p>
    <w:p w:rsidR="00263BCF" w:rsidRPr="00263BCF" w:rsidRDefault="00263BCF" w:rsidP="00263BCF">
      <w:pPr>
        <w:spacing w:before="15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noProof/>
          <w:color w:val="444444"/>
          <w:sz w:val="20"/>
          <w:szCs w:val="20"/>
          <w:lang w:eastAsia="fr-FR"/>
        </w:rPr>
        <w:drawing>
          <wp:inline distT="0" distB="0" distL="0" distR="0" wp14:anchorId="7FE822FD" wp14:editId="498A72FA">
            <wp:extent cx="6581775" cy="4933950"/>
            <wp:effectExtent l="0" t="0" r="9525" b="0"/>
            <wp:docPr id="6" name="Image 6" descr="https://www.g0ksc.co.uk/images/stories/g0ksc%203el%20qu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g0ksc.co.uk/images/stories/g0ksc%203el%20qu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val="en-US" w:eastAsia="fr-FR"/>
        </w:rPr>
        <w:t>The G0KSC 3el 50MHz Quad at CT1QP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fr-FR"/>
        </w:rPr>
        <w:t xml:space="preserve">Dimensions in </w:t>
      </w:r>
      <w:proofErr w:type="spellStart"/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fr-FR"/>
        </w:rPr>
        <w:t>Metres</w:t>
      </w:r>
      <w:proofErr w:type="spellEnd"/>
    </w:p>
    <w:p w:rsidR="00263BCF" w:rsidRPr="00263BCF" w:rsidRDefault="00263BCF" w:rsidP="00263BCF">
      <w:pPr>
        <w:spacing w:before="15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Element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</w:t>
      </w: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spacing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:</w:t>
      </w:r>
    </w:p>
    <w:p w:rsidR="00263BCF" w:rsidRPr="00263BCF" w:rsidRDefault="00263BCF" w:rsidP="00263BCF">
      <w:pPr>
        <w:numPr>
          <w:ilvl w:val="0"/>
          <w:numId w:val="1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lastRenderedPageBreak/>
        <w:t>Ref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=      0</w:t>
      </w:r>
    </w:p>
    <w:p w:rsidR="00263BCF" w:rsidRPr="00263BCF" w:rsidRDefault="00263BCF" w:rsidP="00263BCF">
      <w:pPr>
        <w:numPr>
          <w:ilvl w:val="0"/>
          <w:numId w:val="1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Driven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=  .946</w:t>
      </w:r>
    </w:p>
    <w:p w:rsidR="00263BCF" w:rsidRPr="00263BCF" w:rsidRDefault="00263BCF" w:rsidP="00263BCF">
      <w:pPr>
        <w:numPr>
          <w:ilvl w:val="0"/>
          <w:numId w:val="1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D1 =       1.705</w:t>
      </w:r>
    </w:p>
    <w:p w:rsidR="00263BCF" w:rsidRPr="00263BCF" w:rsidRDefault="00263BCF" w:rsidP="00263BCF">
      <w:pPr>
        <w:numPr>
          <w:ilvl w:val="0"/>
          <w:numId w:val="1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D2 =       2.853</w:t>
      </w:r>
    </w:p>
    <w:p w:rsidR="00263BCF" w:rsidRPr="00263BCF" w:rsidRDefault="00263BCF" w:rsidP="00263BCF">
      <w:pPr>
        <w:numPr>
          <w:ilvl w:val="0"/>
          <w:numId w:val="1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D3 =       4.08</w:t>
      </w:r>
    </w:p>
    <w:p w:rsidR="00263BCF" w:rsidRPr="00263BCF" w:rsidRDefault="00263BCF" w:rsidP="00263BCF">
      <w:pPr>
        <w:spacing w:before="15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Elements lengths - full quad length:</w:t>
      </w:r>
    </w:p>
    <w:p w:rsidR="00263BCF" w:rsidRPr="00263BCF" w:rsidRDefault="00263BCF" w:rsidP="00263BCF">
      <w:pPr>
        <w:numPr>
          <w:ilvl w:val="0"/>
          <w:numId w:val="2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Ref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=       6.36</w:t>
      </w:r>
    </w:p>
    <w:p w:rsidR="00263BCF" w:rsidRPr="00263BCF" w:rsidRDefault="00263BCF" w:rsidP="00263BCF">
      <w:pPr>
        <w:numPr>
          <w:ilvl w:val="0"/>
          <w:numId w:val="2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Driven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=   6.152</w:t>
      </w:r>
    </w:p>
    <w:p w:rsidR="00263BCF" w:rsidRPr="00263BCF" w:rsidRDefault="00263BCF" w:rsidP="00263BCF">
      <w:pPr>
        <w:numPr>
          <w:ilvl w:val="0"/>
          <w:numId w:val="2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D1 =        6.016</w:t>
      </w:r>
    </w:p>
    <w:p w:rsidR="00263BCF" w:rsidRPr="00263BCF" w:rsidRDefault="00263BCF" w:rsidP="00263BCF">
      <w:pPr>
        <w:numPr>
          <w:ilvl w:val="0"/>
          <w:numId w:val="2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D2 =        6.064</w:t>
      </w:r>
    </w:p>
    <w:p w:rsidR="00263BCF" w:rsidRPr="00263BCF" w:rsidRDefault="00263BCF" w:rsidP="00263BCF">
      <w:pPr>
        <w:numPr>
          <w:ilvl w:val="0"/>
          <w:numId w:val="2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D3 =        5.816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Performance figures </w:t>
      </w: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fr-FR"/>
        </w:rPr>
        <w:t>@ 50.250Mhz</w:t>
      </w: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:</w:t>
      </w:r>
    </w:p>
    <w:p w:rsidR="00263BCF" w:rsidRPr="00263BCF" w:rsidRDefault="00263BCF" w:rsidP="00263BCF">
      <w:pPr>
        <w:numPr>
          <w:ilvl w:val="0"/>
          <w:numId w:val="3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Froward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Gain: </w:t>
      </w: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fr-FR"/>
        </w:rPr>
        <w:t xml:space="preserve">11.12dBi free </w:t>
      </w:r>
      <w:proofErr w:type="spellStart"/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fr-FR"/>
        </w:rPr>
        <w:t>space</w:t>
      </w:r>
      <w:proofErr w:type="spellEnd"/>
    </w:p>
    <w:p w:rsidR="00263BCF" w:rsidRPr="00263BCF" w:rsidRDefault="00263BCF" w:rsidP="00263BCF">
      <w:pPr>
        <w:numPr>
          <w:ilvl w:val="0"/>
          <w:numId w:val="3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Front to Back: </w:t>
      </w: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eastAsia="fr-FR"/>
        </w:rPr>
        <w:t>21.13dB</w:t>
      </w:r>
    </w:p>
    <w:p w:rsidR="00263BCF" w:rsidRPr="00263BCF" w:rsidRDefault="00263BCF" w:rsidP="00263BCF">
      <w:pPr>
        <w:numPr>
          <w:ilvl w:val="0"/>
          <w:numId w:val="3"/>
        </w:numPr>
        <w:spacing w:after="0" w:line="270" w:lineRule="atLeast"/>
        <w:ind w:left="540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 xml:space="preserve">Radiation angle at 10 </w:t>
      </w: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Metres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 xml:space="preserve"> above ground: </w:t>
      </w: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val="en-US" w:eastAsia="fr-FR"/>
        </w:rPr>
        <w:t>10 degrees</w:t>
      </w:r>
    </w:p>
    <w:p w:rsidR="00263BCF" w:rsidRPr="00263BCF" w:rsidRDefault="00263BCF" w:rsidP="00263BCF">
      <w:pPr>
        <w:spacing w:before="15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 </w:t>
      </w:r>
    </w:p>
    <w:p w:rsidR="00263BCF" w:rsidRPr="00263BCF" w:rsidRDefault="00263BCF" w:rsidP="00263BCF">
      <w:pPr>
        <w:spacing w:before="15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Element diameter: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This antenna has been models with </w:t>
      </w: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val="en-US" w:eastAsia="fr-FR"/>
        </w:rPr>
        <w:t>12# copper wire</w:t>
      </w: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. You will need to mail me if you wish to use a different gauge as the model will change. Isolated spacers will be needed. fiberglass would be a good option.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val="en-US" w:eastAsia="fr-FR"/>
        </w:rPr>
        <w:t>NOTE:</w:t>
      </w:r>
    </w:p>
    <w:p w:rsidR="00263BCF" w:rsidRPr="00263BCF" w:rsidRDefault="00263BCF" w:rsidP="00263BCF">
      <w:pPr>
        <w:spacing w:before="150" w:after="12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Build orientation is as per the layout image below with the feed point on the bottom section of the quad indicated by a red circle.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val="en-US" w:eastAsia="fr-FR"/>
        </w:rPr>
        <w:t>Feeding the Antenna</w:t>
      </w:r>
    </w:p>
    <w:p w:rsidR="00263BCF" w:rsidRPr="00263BCF" w:rsidRDefault="00263BCF" w:rsidP="00263B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</w:pP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Whilst OWA is not normally a term used in quad antennas, I felt it appropriate due to the low SWR and wide bandwidth of this antenna. Like all of my antennas, this has a </w:t>
      </w:r>
      <w:r w:rsidRPr="00263BCF">
        <w:rPr>
          <w:rFonts w:ascii="Arial" w:eastAsia="Times New Roman" w:hAnsi="Arial" w:cs="Arial"/>
          <w:b/>
          <w:bCs/>
          <w:color w:val="444444"/>
          <w:sz w:val="20"/>
          <w:szCs w:val="20"/>
          <w:bdr w:val="none" w:sz="0" w:space="0" w:color="auto" w:frame="1"/>
          <w:lang w:val="en-US" w:eastAsia="fr-FR"/>
        </w:rPr>
        <w:t>50 Ohm impedance</w:t>
      </w:r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 xml:space="preserve"> so can be fed directly with 50Ohm coax, no matching is required. However, a </w:t>
      </w: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balun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 xml:space="preserve"> or RF chokes should be used in the coax as close to the </w:t>
      </w:r>
      <w:proofErr w:type="spellStart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>feedpoint</w:t>
      </w:r>
      <w:proofErr w:type="spellEnd"/>
      <w:r w:rsidRPr="00263BCF">
        <w:rPr>
          <w:rFonts w:ascii="Arial" w:eastAsia="Times New Roman" w:hAnsi="Arial" w:cs="Arial"/>
          <w:color w:val="444444"/>
          <w:sz w:val="20"/>
          <w:szCs w:val="20"/>
          <w:lang w:val="en-US" w:eastAsia="fr-FR"/>
        </w:rPr>
        <w:t xml:space="preserve"> as possible.</w:t>
      </w:r>
    </w:p>
    <w:p w:rsidR="00BA49CD" w:rsidRPr="00263BCF" w:rsidRDefault="00BA49CD">
      <w:pPr>
        <w:rPr>
          <w:lang w:val="en-US"/>
        </w:rPr>
      </w:pPr>
      <w:bookmarkStart w:id="0" w:name="_GoBack"/>
      <w:bookmarkEnd w:id="0"/>
    </w:p>
    <w:p w:rsidR="00263BCF" w:rsidRPr="00263BCF" w:rsidRDefault="00263BCF">
      <w:pPr>
        <w:rPr>
          <w:lang w:val="en-US"/>
        </w:rPr>
      </w:pPr>
    </w:p>
    <w:sectPr w:rsidR="00263BCF" w:rsidRPr="0026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05AF"/>
    <w:multiLevelType w:val="multilevel"/>
    <w:tmpl w:val="530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A718F"/>
    <w:multiLevelType w:val="multilevel"/>
    <w:tmpl w:val="A004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9461F"/>
    <w:multiLevelType w:val="multilevel"/>
    <w:tmpl w:val="9C9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CF"/>
    <w:rsid w:val="00263BCF"/>
    <w:rsid w:val="00BA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05827-70E4-4FF2-A461-AAC309FF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</dc:creator>
  <cp:keywords/>
  <dc:description/>
  <cp:lastModifiedBy>CEDRIC</cp:lastModifiedBy>
  <cp:revision>1</cp:revision>
  <dcterms:created xsi:type="dcterms:W3CDTF">2019-12-21T16:20:00Z</dcterms:created>
  <dcterms:modified xsi:type="dcterms:W3CDTF">2019-12-21T16:22:00Z</dcterms:modified>
</cp:coreProperties>
</file>